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7C" w:rsidRDefault="006C477C" w:rsidP="006C477C">
      <w:pPr>
        <w:rPr>
          <w:rFonts w:ascii="Arial" w:hAnsi="Arial" w:cs="Arial"/>
          <w:sz w:val="20"/>
          <w:szCs w:val="20"/>
        </w:rPr>
      </w:pPr>
      <w:r>
        <w:object w:dxaOrig="10988" w:dyaOrig="3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50.75pt" o:ole="">
            <v:imagedata r:id="rId6" o:title=""/>
          </v:shape>
          <o:OLEObject Type="Embed" ProgID="CorelPhotoPaint.Image.12" ShapeID="_x0000_i1025" DrawAspect="Content" ObjectID="_1419672377" r:id="rId7"/>
        </w:object>
      </w:r>
    </w:p>
    <w:p w:rsidR="006C477C" w:rsidRDefault="006C477C" w:rsidP="006C477C">
      <w:pPr>
        <w:rPr>
          <w:b/>
          <w:sz w:val="24"/>
          <w:szCs w:val="24"/>
          <w:lang w:val="en-US"/>
        </w:rPr>
      </w:pPr>
    </w:p>
    <w:p w:rsidR="006C477C" w:rsidRDefault="006C477C" w:rsidP="006C477C">
      <w:pPr>
        <w:jc w:val="center"/>
        <w:rPr>
          <w:b/>
          <w:sz w:val="32"/>
          <w:szCs w:val="32"/>
          <w:lang w:val="en-US"/>
        </w:rPr>
      </w:pPr>
      <w:r w:rsidRPr="006C477C">
        <w:rPr>
          <w:b/>
          <w:sz w:val="32"/>
          <w:szCs w:val="32"/>
          <w:lang w:val="en-US"/>
        </w:rPr>
        <w:t xml:space="preserve">Understanding and emotion: the museums “speak” through images </w:t>
      </w:r>
    </w:p>
    <w:p w:rsidR="006C477C" w:rsidRPr="006C477C" w:rsidRDefault="006C477C" w:rsidP="006C477C">
      <w:pPr>
        <w:jc w:val="center"/>
        <w:rPr>
          <w:b/>
          <w:sz w:val="32"/>
          <w:szCs w:val="32"/>
          <w:lang w:val="en-US"/>
        </w:rPr>
      </w:pPr>
      <w:proofErr w:type="gramStart"/>
      <w:r w:rsidRPr="006C477C">
        <w:rPr>
          <w:b/>
          <w:sz w:val="32"/>
          <w:szCs w:val="32"/>
          <w:lang w:val="en-US"/>
        </w:rPr>
        <w:t>in</w:t>
      </w:r>
      <w:proofErr w:type="gramEnd"/>
      <w:r w:rsidRPr="006C477C">
        <w:rPr>
          <w:b/>
          <w:sz w:val="32"/>
          <w:szCs w:val="32"/>
          <w:lang w:val="en-US"/>
        </w:rPr>
        <w:t xml:space="preserve"> the world of silence.</w:t>
      </w:r>
    </w:p>
    <w:p w:rsidR="006C477C" w:rsidRDefault="006C477C" w:rsidP="006C477C">
      <w:pPr>
        <w:rPr>
          <w:b/>
          <w:lang w:val="en-US"/>
        </w:rPr>
      </w:pPr>
    </w:p>
    <w:p w:rsidR="007B7DEA" w:rsidRDefault="00682F5C" w:rsidP="006C477C">
      <w:pPr>
        <w:rPr>
          <w:lang w:val="en-US"/>
        </w:rPr>
      </w:pPr>
      <w:r>
        <w:rPr>
          <w:b/>
          <w:lang w:val="en-US"/>
        </w:rPr>
        <w:t xml:space="preserve">Coordinator:  </w:t>
      </w:r>
      <w:proofErr w:type="gramStart"/>
      <w:r>
        <w:rPr>
          <w:b/>
          <w:lang w:val="en-US"/>
        </w:rPr>
        <w:t xml:space="preserve">“ </w:t>
      </w:r>
      <w:r>
        <w:rPr>
          <w:lang w:val="en-US"/>
        </w:rPr>
        <w:t>Heritage</w:t>
      </w:r>
      <w:proofErr w:type="gramEnd"/>
      <w:r>
        <w:rPr>
          <w:lang w:val="en-US"/>
        </w:rPr>
        <w:t xml:space="preserve"> Experience” Cultural Association</w:t>
      </w:r>
    </w:p>
    <w:p w:rsidR="006C477C" w:rsidRPr="007B7DEA" w:rsidRDefault="00682F5C" w:rsidP="006C477C">
      <w:pPr>
        <w:rPr>
          <w:lang w:val="en-US"/>
        </w:rPr>
      </w:pPr>
      <w:r>
        <w:rPr>
          <w:lang w:val="en-US"/>
        </w:rPr>
        <w:t xml:space="preserve"> </w:t>
      </w:r>
      <w:r w:rsidR="007B7DEA" w:rsidRPr="007B7DEA">
        <w:rPr>
          <w:lang w:val="en-US"/>
        </w:rPr>
        <w:t>The Mission of the Association is to promote and preserve the culture</w:t>
      </w:r>
      <w:r w:rsidR="007B7DEA">
        <w:rPr>
          <w:lang w:val="en-US"/>
        </w:rPr>
        <w:t>,</w:t>
      </w:r>
      <w:r w:rsidR="007B7DEA" w:rsidRPr="007B7DEA">
        <w:rPr>
          <w:lang w:val="en-US"/>
        </w:rPr>
        <w:t xml:space="preserve"> approaching different public to material and immaterial heritage.</w:t>
      </w:r>
    </w:p>
    <w:p w:rsidR="006C477C" w:rsidRDefault="006C477C" w:rsidP="006C477C">
      <w:pPr>
        <w:rPr>
          <w:rFonts w:cs="Calibri"/>
          <w:lang w:val="en-US"/>
        </w:rPr>
      </w:pPr>
      <w:r>
        <w:rPr>
          <w:b/>
          <w:lang w:val="en-US"/>
        </w:rPr>
        <w:t>Members of the proponent group</w:t>
      </w:r>
      <w:r w:rsidRPr="00366899">
        <w:rPr>
          <w:lang w:val="en-US"/>
        </w:rPr>
        <w:t xml:space="preserve">: </w:t>
      </w:r>
      <w:r w:rsidRPr="00366899">
        <w:rPr>
          <w:rFonts w:cs="Calibri"/>
          <w:lang w:val="en-US"/>
        </w:rPr>
        <w:t xml:space="preserve"> T</w:t>
      </w:r>
      <w:r>
        <w:rPr>
          <w:rFonts w:cs="Calibri"/>
          <w:lang w:val="en-US"/>
        </w:rPr>
        <w:t xml:space="preserve">he Office for Cultural Services and Facilities of </w:t>
      </w:r>
      <w:proofErr w:type="spellStart"/>
      <w:r>
        <w:rPr>
          <w:rFonts w:cs="Calibri"/>
          <w:lang w:val="en-US"/>
        </w:rPr>
        <w:t>Regione</w:t>
      </w:r>
      <w:proofErr w:type="spellEnd"/>
      <w:r>
        <w:rPr>
          <w:rFonts w:cs="Calibri"/>
          <w:lang w:val="en-US"/>
        </w:rPr>
        <w:t xml:space="preserve"> Lazio </w:t>
      </w:r>
    </w:p>
    <w:p w:rsidR="006C477C" w:rsidRPr="001009F0" w:rsidRDefault="006C477C" w:rsidP="006C477C">
      <w:pPr>
        <w:rPr>
          <w:rFonts w:cs="Calibri"/>
        </w:rPr>
      </w:pPr>
      <w:r w:rsidRPr="00134D96">
        <w:rPr>
          <w:rFonts w:cs="Calibri"/>
          <w:lang w:val="en-US"/>
        </w:rPr>
        <w:t xml:space="preserve"> </w:t>
      </w:r>
      <w:r w:rsidRPr="001009F0">
        <w:rPr>
          <w:rFonts w:cs="Calibri"/>
        </w:rPr>
        <w:t>(</w:t>
      </w:r>
      <w:hyperlink r:id="rId8" w:history="1">
        <w:r w:rsidRPr="001009F0">
          <w:rPr>
            <w:rStyle w:val="Hyperlink"/>
            <w:rFonts w:cs="Calibri"/>
          </w:rPr>
          <w:t>http://www.culturalazio.it/luoghicultura/musei</w:t>
        </w:r>
      </w:hyperlink>
      <w:r w:rsidRPr="001009F0">
        <w:rPr>
          <w:rFonts w:cs="Calibri"/>
        </w:rPr>
        <w:t xml:space="preserve">); </w:t>
      </w:r>
      <w:proofErr w:type="spellStart"/>
      <w:r w:rsidRPr="001009F0">
        <w:rPr>
          <w:rFonts w:cs="Calibri"/>
        </w:rPr>
        <w:t>Ministry</w:t>
      </w:r>
      <w:proofErr w:type="spellEnd"/>
      <w:r w:rsidRPr="001009F0">
        <w:rPr>
          <w:rFonts w:cs="Calibri"/>
        </w:rPr>
        <w:t xml:space="preserve"> of Art and Culture of </w:t>
      </w:r>
      <w:proofErr w:type="spellStart"/>
      <w:r w:rsidRPr="001009F0">
        <w:rPr>
          <w:rFonts w:cs="Calibri"/>
        </w:rPr>
        <w:t>Italy</w:t>
      </w:r>
      <w:proofErr w:type="spellEnd"/>
      <w:r w:rsidRPr="001009F0">
        <w:rPr>
          <w:rFonts w:cs="Calibri"/>
        </w:rPr>
        <w:t xml:space="preserve"> (Soprintendenza per i Beni Archeologici dell’Etruria Meridionale</w:t>
      </w:r>
      <w:r w:rsidRPr="001009F0">
        <w:t xml:space="preserve"> </w:t>
      </w:r>
      <w:hyperlink r:id="rId9" w:history="1">
        <w:r w:rsidRPr="004817CF">
          <w:rPr>
            <w:rStyle w:val="Hyperlink"/>
            <w:rFonts w:cs="Calibri"/>
          </w:rPr>
          <w:t>http://etruriameridionale.beniculturali.it</w:t>
        </w:r>
      </w:hyperlink>
      <w:r>
        <w:rPr>
          <w:rFonts w:cs="Calibri"/>
        </w:rPr>
        <w:t xml:space="preserve"> </w:t>
      </w:r>
      <w:r w:rsidRPr="001009F0">
        <w:rPr>
          <w:rFonts w:cs="Calibri"/>
        </w:rPr>
        <w:t>;  Soprintendenza per i Beni Archeologici del Lazio</w:t>
      </w:r>
      <w:r w:rsidRPr="001009F0">
        <w:t xml:space="preserve"> </w:t>
      </w:r>
      <w:hyperlink r:id="rId10" w:history="1">
        <w:r w:rsidRPr="004817CF">
          <w:rPr>
            <w:rStyle w:val="Hyperlink"/>
            <w:rFonts w:cs="Calibri"/>
          </w:rPr>
          <w:t>http://www.archeolz.arti.beniculturali.it</w:t>
        </w:r>
      </w:hyperlink>
      <w:r w:rsidR="00682F5C">
        <w:t>)</w:t>
      </w:r>
      <w:r>
        <w:rPr>
          <w:rFonts w:cs="Calibri"/>
        </w:rPr>
        <w:t xml:space="preserve"> </w:t>
      </w:r>
      <w:r w:rsidRPr="001009F0">
        <w:rPr>
          <w:rFonts w:cs="Calibri"/>
        </w:rPr>
        <w:t xml:space="preserve">;  ICOM Italia, Accessibility </w:t>
      </w:r>
      <w:proofErr w:type="spellStart"/>
      <w:r w:rsidRPr="001009F0">
        <w:rPr>
          <w:rFonts w:cs="Calibri"/>
        </w:rPr>
        <w:t>Commission</w:t>
      </w:r>
      <w:proofErr w:type="spellEnd"/>
      <w:r w:rsidRPr="001009F0">
        <w:rPr>
          <w:rFonts w:cs="Calibri"/>
        </w:rPr>
        <w:t xml:space="preserve">. </w:t>
      </w:r>
    </w:p>
    <w:p w:rsidR="006C477C" w:rsidRPr="006C477C" w:rsidRDefault="006C477C" w:rsidP="009855AD"/>
    <w:p w:rsidR="006C477C" w:rsidRPr="006C477C" w:rsidRDefault="006C477C" w:rsidP="009855AD"/>
    <w:p w:rsidR="006C477C" w:rsidRPr="006C477C" w:rsidRDefault="006C477C" w:rsidP="009855AD"/>
    <w:p w:rsidR="009855AD" w:rsidRDefault="009855AD" w:rsidP="009855AD">
      <w:pPr>
        <w:rPr>
          <w:lang w:val="en-US"/>
        </w:rPr>
      </w:pPr>
      <w:r>
        <w:rPr>
          <w:lang w:val="en-US"/>
        </w:rPr>
        <w:t xml:space="preserve">This project aims at making easier to the deaf people the approach to the  museums and the understanding of their content through the visual language, which allows the deaf person to feel as an equal of an hearing person at least while enjoying the images. In particular, the archaeological exhibitions </w:t>
      </w:r>
      <w:proofErr w:type="gramStart"/>
      <w:r>
        <w:rPr>
          <w:lang w:val="en-US"/>
        </w:rPr>
        <w:t>often  don’t</w:t>
      </w:r>
      <w:proofErr w:type="gramEnd"/>
      <w:r>
        <w:rPr>
          <w:lang w:val="en-US"/>
        </w:rPr>
        <w:t xml:space="preserve"> take in account that using  specialized terms and complicated texts on the educational panels  doesn’t make the museum warmly welcome  the ordinary public. This is particularly pertinent when we deal with people who are not used to do a lot of reading and often have a poor vocabulary, as the deaf people frequently have.  </w:t>
      </w:r>
    </w:p>
    <w:p w:rsidR="009855AD" w:rsidRPr="00835B0F" w:rsidRDefault="009855AD" w:rsidP="009855AD">
      <w:pPr>
        <w:rPr>
          <w:rFonts w:cstheme="minorHAnsi"/>
          <w:lang w:val="en-US"/>
        </w:rPr>
      </w:pPr>
      <w:r>
        <w:rPr>
          <w:lang w:val="en-US"/>
        </w:rPr>
        <w:t xml:space="preserve">The idea became consistent after an experiment conducted in the Etruscan National Museum of Villa Giulia </w:t>
      </w:r>
      <w:r w:rsidRPr="00835B0F">
        <w:rPr>
          <w:rFonts w:cstheme="minorHAnsi"/>
          <w:lang w:val="en-US"/>
        </w:rPr>
        <w:t xml:space="preserve">in Rome on the 20th Oct. 2012. In that occasion, the short film “Hands to touch, to work, to transform the world” promoted and financed by the </w:t>
      </w:r>
      <w:proofErr w:type="spellStart"/>
      <w:r w:rsidRPr="00835B0F">
        <w:rPr>
          <w:rFonts w:cstheme="minorHAnsi"/>
          <w:lang w:val="en-US"/>
        </w:rPr>
        <w:t>Regione</w:t>
      </w:r>
      <w:proofErr w:type="spellEnd"/>
      <w:r w:rsidRPr="00835B0F">
        <w:rPr>
          <w:rFonts w:cstheme="minorHAnsi"/>
          <w:lang w:val="en-US"/>
        </w:rPr>
        <w:t xml:space="preserve"> Lazio, produced by the Museum of </w:t>
      </w:r>
      <w:proofErr w:type="spellStart"/>
      <w:r w:rsidRPr="00835B0F">
        <w:rPr>
          <w:rFonts w:cstheme="minorHAnsi"/>
          <w:lang w:val="en-US"/>
        </w:rPr>
        <w:t>Valentano</w:t>
      </w:r>
      <w:proofErr w:type="spellEnd"/>
      <w:r w:rsidRPr="00835B0F">
        <w:rPr>
          <w:rFonts w:cstheme="minorHAnsi"/>
          <w:lang w:val="en-US"/>
        </w:rPr>
        <w:t xml:space="preserve"> (</w:t>
      </w:r>
      <w:hyperlink r:id="rId11" w:history="1">
        <w:r w:rsidRPr="00835B0F">
          <w:rPr>
            <w:rStyle w:val="Hyperlink"/>
            <w:rFonts w:cstheme="minorHAnsi"/>
            <w:lang w:val="en-US"/>
          </w:rPr>
          <w:t>http://www.regione.lazio.it/sistemmusei/proust/argomento.php?vms=167</w:t>
        </w:r>
      </w:hyperlink>
      <w:r w:rsidRPr="00835B0F">
        <w:rPr>
          <w:rFonts w:cstheme="minorHAnsi"/>
          <w:lang w:val="en-US"/>
        </w:rPr>
        <w:t xml:space="preserve">)   was shown to a group of deaf people who have been asked for an opinion. The way they positively reacted and the following </w:t>
      </w:r>
      <w:proofErr w:type="gramStart"/>
      <w:r w:rsidRPr="00835B0F">
        <w:rPr>
          <w:rFonts w:cstheme="minorHAnsi"/>
          <w:lang w:val="en-US"/>
        </w:rPr>
        <w:t>discussion</w:t>
      </w:r>
      <w:proofErr w:type="gramEnd"/>
      <w:r w:rsidRPr="00835B0F">
        <w:rPr>
          <w:rFonts w:cstheme="minorHAnsi"/>
          <w:lang w:val="en-US"/>
        </w:rPr>
        <w:t xml:space="preserve"> have stimulated our group to try to develop the subject and carry on the experiment to “enter” the world of silence.</w:t>
      </w:r>
    </w:p>
    <w:p w:rsidR="009855AD" w:rsidRDefault="009855AD" w:rsidP="009855AD">
      <w:pPr>
        <w:rPr>
          <w:lang w:val="en-US"/>
        </w:rPr>
      </w:pPr>
      <w:r>
        <w:rPr>
          <w:lang w:val="en-US"/>
        </w:rPr>
        <w:t xml:space="preserve">The deaf people lack a “radar”, a sound reference that help them to </w:t>
      </w:r>
      <w:proofErr w:type="gramStart"/>
      <w:r>
        <w:rPr>
          <w:lang w:val="en-US"/>
        </w:rPr>
        <w:t>be  placed</w:t>
      </w:r>
      <w:proofErr w:type="gramEnd"/>
      <w:r>
        <w:rPr>
          <w:lang w:val="en-US"/>
        </w:rPr>
        <w:t xml:space="preserve"> in space and environment, they often miss the story telling of childhood about the past. Therefore, they might need more than others the awareness of their roots.  Archaeology might have the ideal function of reconstruct something important and could maybe stimulate them to reflect also about their personal story in a different way.</w:t>
      </w:r>
    </w:p>
    <w:p w:rsidR="009855AD" w:rsidRDefault="009855AD" w:rsidP="009855AD">
      <w:pPr>
        <w:rPr>
          <w:lang w:val="en-US"/>
        </w:rPr>
      </w:pPr>
    </w:p>
    <w:p w:rsidR="009855AD" w:rsidRDefault="009855AD" w:rsidP="009855AD">
      <w:pPr>
        <w:rPr>
          <w:lang w:val="en-US"/>
        </w:rPr>
      </w:pPr>
      <w:r>
        <w:rPr>
          <w:lang w:val="en-US"/>
        </w:rPr>
        <w:t xml:space="preserve">The guidelines of the project </w:t>
      </w:r>
      <w:r w:rsidR="00C93947">
        <w:rPr>
          <w:lang w:val="en-US"/>
        </w:rPr>
        <w:t xml:space="preserve">at the moment </w:t>
      </w:r>
      <w:r>
        <w:rPr>
          <w:lang w:val="en-US"/>
        </w:rPr>
        <w:t>are supposed to be the following:</w:t>
      </w:r>
    </w:p>
    <w:p w:rsidR="0010543D" w:rsidRDefault="009855AD" w:rsidP="009855AD">
      <w:pPr>
        <w:pStyle w:val="ListParagraph"/>
        <w:numPr>
          <w:ilvl w:val="0"/>
          <w:numId w:val="1"/>
        </w:numPr>
        <w:rPr>
          <w:lang w:val="en-US"/>
        </w:rPr>
      </w:pPr>
      <w:r>
        <w:rPr>
          <w:lang w:val="en-US"/>
        </w:rPr>
        <w:t xml:space="preserve">The working team </w:t>
      </w:r>
      <w:r w:rsidR="008F5830">
        <w:rPr>
          <w:lang w:val="en-US"/>
        </w:rPr>
        <w:t>will include</w:t>
      </w:r>
      <w:r>
        <w:rPr>
          <w:lang w:val="en-US"/>
        </w:rPr>
        <w:t xml:space="preserve"> </w:t>
      </w:r>
      <w:r w:rsidR="008F5830">
        <w:rPr>
          <w:lang w:val="en-US"/>
        </w:rPr>
        <w:t>museum professionals (archaeologists, directors, educat</w:t>
      </w:r>
      <w:r w:rsidR="006C477C">
        <w:rPr>
          <w:lang w:val="en-US"/>
        </w:rPr>
        <w:t>ion officers and visitor assista</w:t>
      </w:r>
      <w:r w:rsidR="008F5830">
        <w:rPr>
          <w:lang w:val="en-US"/>
        </w:rPr>
        <w:t>nts), deaf people, social workers and educators in the field of disabilities, professionals of visual language</w:t>
      </w:r>
      <w:r w:rsidR="0010543D">
        <w:rPr>
          <w:lang w:val="en-US"/>
        </w:rPr>
        <w:t>.</w:t>
      </w:r>
    </w:p>
    <w:p w:rsidR="009855AD" w:rsidRDefault="00F74599" w:rsidP="009855AD">
      <w:pPr>
        <w:pStyle w:val="ListParagraph"/>
        <w:numPr>
          <w:ilvl w:val="0"/>
          <w:numId w:val="1"/>
        </w:numPr>
        <w:rPr>
          <w:lang w:val="en-US"/>
        </w:rPr>
      </w:pPr>
      <w:r>
        <w:rPr>
          <w:lang w:val="en-US"/>
        </w:rPr>
        <w:t>The discussion and the experiments will be carried on WITH the deaf people as teachers, and not just FOR them.</w:t>
      </w:r>
      <w:r w:rsidR="00234A5C">
        <w:rPr>
          <w:lang w:val="en-US"/>
        </w:rPr>
        <w:t xml:space="preserve"> We will try to consider people of different age and cultural level, both speaking and signing. </w:t>
      </w:r>
    </w:p>
    <w:p w:rsidR="00F74599" w:rsidRDefault="00F74599" w:rsidP="009855AD">
      <w:pPr>
        <w:pStyle w:val="ListParagraph"/>
        <w:numPr>
          <w:ilvl w:val="0"/>
          <w:numId w:val="1"/>
        </w:numPr>
        <w:rPr>
          <w:lang w:val="en-US"/>
        </w:rPr>
      </w:pPr>
      <w:r>
        <w:rPr>
          <w:lang w:val="en-US"/>
        </w:rPr>
        <w:lastRenderedPageBreak/>
        <w:t xml:space="preserve">Since we deal with suffering people, often excluded and isolated from the daily communication, we would make the approach to the museums an exciting and touching experience, as it enlarges the knowledge of the world, stimulates thinking and establishes important connections with past and future.  We would </w:t>
      </w:r>
      <w:r w:rsidR="0003092C">
        <w:rPr>
          <w:lang w:val="en-US"/>
        </w:rPr>
        <w:t xml:space="preserve">mainly </w:t>
      </w:r>
      <w:r>
        <w:rPr>
          <w:lang w:val="en-US"/>
        </w:rPr>
        <w:t xml:space="preserve">use the </w:t>
      </w:r>
      <w:r w:rsidR="0003092C">
        <w:rPr>
          <w:lang w:val="en-US"/>
        </w:rPr>
        <w:t>sense of seeing, which is often particularly sharp for the deaf people who don’t have the sense of hearing.</w:t>
      </w:r>
    </w:p>
    <w:p w:rsidR="0003092C" w:rsidRDefault="0003092C" w:rsidP="009855AD">
      <w:pPr>
        <w:pStyle w:val="ListParagraph"/>
        <w:numPr>
          <w:ilvl w:val="0"/>
          <w:numId w:val="1"/>
        </w:numPr>
        <w:rPr>
          <w:lang w:val="en-US"/>
        </w:rPr>
      </w:pPr>
      <w:r>
        <w:rPr>
          <w:lang w:val="en-US"/>
        </w:rPr>
        <w:t xml:space="preserve">We will try new methods to “enter” the world of silence, for instance work on </w:t>
      </w:r>
      <w:r w:rsidR="00C93947">
        <w:rPr>
          <w:lang w:val="en-US"/>
        </w:rPr>
        <w:t>making someway perceivable the background sounds of a video.</w:t>
      </w:r>
    </w:p>
    <w:p w:rsidR="00C93947" w:rsidRDefault="00C93947" w:rsidP="009855AD">
      <w:pPr>
        <w:pStyle w:val="ListParagraph"/>
        <w:numPr>
          <w:ilvl w:val="0"/>
          <w:numId w:val="1"/>
        </w:numPr>
        <w:rPr>
          <w:lang w:val="en-US"/>
        </w:rPr>
      </w:pPr>
      <w:r>
        <w:rPr>
          <w:lang w:val="en-US"/>
        </w:rPr>
        <w:t>A list of key words introducing A</w:t>
      </w:r>
      <w:r w:rsidR="006C477C">
        <w:rPr>
          <w:lang w:val="en-US"/>
        </w:rPr>
        <w:t>r</w:t>
      </w:r>
      <w:r>
        <w:rPr>
          <w:lang w:val="en-US"/>
        </w:rPr>
        <w:t xml:space="preserve">chaeology will be defined </w:t>
      </w:r>
      <w:proofErr w:type="gramStart"/>
      <w:r>
        <w:rPr>
          <w:lang w:val="en-US"/>
        </w:rPr>
        <w:t>and  explained</w:t>
      </w:r>
      <w:proofErr w:type="gramEnd"/>
      <w:r>
        <w:rPr>
          <w:lang w:val="en-US"/>
        </w:rPr>
        <w:t xml:space="preserve"> through images.</w:t>
      </w:r>
    </w:p>
    <w:p w:rsidR="00C93947" w:rsidRDefault="00C93947" w:rsidP="00C93947">
      <w:pPr>
        <w:rPr>
          <w:lang w:val="en-US"/>
        </w:rPr>
      </w:pPr>
    </w:p>
    <w:p w:rsidR="00C93947" w:rsidRDefault="00C93947" w:rsidP="00C93947">
      <w:pPr>
        <w:rPr>
          <w:lang w:val="en-US"/>
        </w:rPr>
      </w:pPr>
      <w:r>
        <w:rPr>
          <w:lang w:val="en-US"/>
        </w:rPr>
        <w:t xml:space="preserve">The </w:t>
      </w:r>
      <w:r w:rsidR="00682F5C">
        <w:rPr>
          <w:lang w:val="en-US"/>
        </w:rPr>
        <w:t xml:space="preserve">archaeological </w:t>
      </w:r>
      <w:r>
        <w:rPr>
          <w:lang w:val="en-US"/>
        </w:rPr>
        <w:t xml:space="preserve">museums of the net of </w:t>
      </w:r>
      <w:proofErr w:type="spellStart"/>
      <w:r>
        <w:rPr>
          <w:lang w:val="en-US"/>
        </w:rPr>
        <w:t>Regione</w:t>
      </w:r>
      <w:proofErr w:type="spellEnd"/>
      <w:r>
        <w:rPr>
          <w:lang w:val="en-US"/>
        </w:rPr>
        <w:t xml:space="preserve"> Lazio</w:t>
      </w:r>
      <w:r w:rsidR="00682F5C">
        <w:rPr>
          <w:lang w:val="en-US"/>
        </w:rPr>
        <w:t xml:space="preserve">, not including the big museums of Rome, </w:t>
      </w:r>
      <w:proofErr w:type="gramStart"/>
      <w:r w:rsidR="00682F5C">
        <w:rPr>
          <w:lang w:val="en-US"/>
        </w:rPr>
        <w:t xml:space="preserve">the </w:t>
      </w:r>
      <w:r>
        <w:rPr>
          <w:lang w:val="en-US"/>
        </w:rPr>
        <w:t xml:space="preserve"> </w:t>
      </w:r>
      <w:r w:rsidR="00682F5C">
        <w:rPr>
          <w:lang w:val="en-US"/>
        </w:rPr>
        <w:t>will</w:t>
      </w:r>
      <w:proofErr w:type="gramEnd"/>
      <w:r w:rsidR="00682F5C">
        <w:rPr>
          <w:lang w:val="en-US"/>
        </w:rPr>
        <w:t xml:space="preserve"> be involved in the project </w:t>
      </w:r>
      <w:r w:rsidR="009349A5">
        <w:rPr>
          <w:lang w:val="en-US"/>
        </w:rPr>
        <w:t>(</w:t>
      </w:r>
      <w:hyperlink r:id="rId12" w:history="1">
        <w:r w:rsidR="004C4969" w:rsidRPr="00E6496B">
          <w:rPr>
            <w:rStyle w:val="Hyperlink"/>
            <w:lang w:val="en-US"/>
          </w:rPr>
          <w:t>http://www.culturalazio.it/sistemmusei/proust/argomento.php?vms=150</w:t>
        </w:r>
      </w:hyperlink>
      <w:r w:rsidR="004C4969">
        <w:rPr>
          <w:lang w:val="en-US"/>
        </w:rPr>
        <w:t xml:space="preserve"> </w:t>
      </w:r>
      <w:r w:rsidR="00682F5C">
        <w:rPr>
          <w:lang w:val="en-US"/>
        </w:rPr>
        <w:t>). Such</w:t>
      </w:r>
      <w:r w:rsidR="009349A5">
        <w:rPr>
          <w:lang w:val="en-US"/>
        </w:rPr>
        <w:t xml:space="preserve"> m</w:t>
      </w:r>
      <w:r>
        <w:rPr>
          <w:lang w:val="en-US"/>
        </w:rPr>
        <w:t>useums</w:t>
      </w:r>
      <w:r w:rsidR="00682F5C">
        <w:rPr>
          <w:lang w:val="en-US"/>
        </w:rPr>
        <w:t>, belonging to</w:t>
      </w:r>
      <w:r>
        <w:rPr>
          <w:lang w:val="en-US"/>
        </w:rPr>
        <w:t xml:space="preserve"> t</w:t>
      </w:r>
      <w:r w:rsidR="00682F5C">
        <w:rPr>
          <w:lang w:val="en-US"/>
        </w:rPr>
        <w:t>owns of small-medium size,</w:t>
      </w:r>
      <w:r>
        <w:rPr>
          <w:lang w:val="en-US"/>
        </w:rPr>
        <w:t xml:space="preserve"> are usually strongly connected to the community and the territory</w:t>
      </w:r>
      <w:r w:rsidR="00682F5C">
        <w:rPr>
          <w:lang w:val="en-US"/>
        </w:rPr>
        <w:t xml:space="preserve"> and</w:t>
      </w:r>
      <w:r w:rsidR="004C4969">
        <w:rPr>
          <w:lang w:val="en-US"/>
        </w:rPr>
        <w:t xml:space="preserve"> might show</w:t>
      </w:r>
      <w:r w:rsidR="009349A5">
        <w:rPr>
          <w:lang w:val="en-US"/>
        </w:rPr>
        <w:t xml:space="preserve"> a true and genuine expression of solidarity while dealing with disabilities. </w:t>
      </w:r>
      <w:r>
        <w:rPr>
          <w:lang w:val="en-US"/>
        </w:rPr>
        <w:t xml:space="preserve"> </w:t>
      </w:r>
    </w:p>
    <w:p w:rsidR="009855AD" w:rsidRDefault="009855AD" w:rsidP="009855AD">
      <w:pPr>
        <w:rPr>
          <w:lang w:val="en-US"/>
        </w:rPr>
      </w:pPr>
      <w:proofErr w:type="gramStart"/>
      <w:r>
        <w:rPr>
          <w:lang w:val="en-US"/>
        </w:rPr>
        <w:t>The  new</w:t>
      </w:r>
      <w:proofErr w:type="gramEnd"/>
      <w:r>
        <w:rPr>
          <w:lang w:val="en-US"/>
        </w:rPr>
        <w:t xml:space="preserve"> skills acquired and the results obtained will be widely spread through the web site </w:t>
      </w:r>
      <w:hyperlink r:id="rId13" w:history="1">
        <w:r w:rsidR="006C477C" w:rsidRPr="00B144A2">
          <w:rPr>
            <w:rStyle w:val="Hyperlink"/>
            <w:lang w:val="en-US"/>
          </w:rPr>
          <w:t>www.culturalazio.it</w:t>
        </w:r>
      </w:hyperlink>
      <w:r w:rsidR="006C477C">
        <w:rPr>
          <w:lang w:val="en-US"/>
        </w:rPr>
        <w:t xml:space="preserve"> </w:t>
      </w:r>
      <w:r>
        <w:rPr>
          <w:lang w:val="en-US"/>
        </w:rPr>
        <w:t xml:space="preserve"> and within the net of the archaeological museums of the </w:t>
      </w:r>
      <w:proofErr w:type="spellStart"/>
      <w:r>
        <w:rPr>
          <w:lang w:val="en-US"/>
        </w:rPr>
        <w:t>Regione</w:t>
      </w:r>
      <w:proofErr w:type="spellEnd"/>
      <w:r>
        <w:rPr>
          <w:lang w:val="en-US"/>
        </w:rPr>
        <w:t xml:space="preserve"> Lazi</w:t>
      </w:r>
      <w:r w:rsidR="006C477C">
        <w:rPr>
          <w:lang w:val="en-US"/>
        </w:rPr>
        <w:t>o (</w:t>
      </w:r>
      <w:proofErr w:type="spellStart"/>
      <w:r w:rsidR="006C477C">
        <w:rPr>
          <w:lang w:val="en-US"/>
        </w:rPr>
        <w:t>Sistema</w:t>
      </w:r>
      <w:proofErr w:type="spellEnd"/>
      <w:r w:rsidR="006C477C">
        <w:rPr>
          <w:lang w:val="en-US"/>
        </w:rPr>
        <w:t xml:space="preserve"> </w:t>
      </w:r>
      <w:proofErr w:type="spellStart"/>
      <w:r w:rsidR="006C477C">
        <w:rPr>
          <w:lang w:val="en-US"/>
        </w:rPr>
        <w:t>Museale</w:t>
      </w:r>
      <w:proofErr w:type="spellEnd"/>
      <w:r w:rsidR="006C477C">
        <w:rPr>
          <w:lang w:val="en-US"/>
        </w:rPr>
        <w:t xml:space="preserve"> Proust); a final meeting is also planned</w:t>
      </w:r>
      <w:r>
        <w:rPr>
          <w:lang w:val="en-US"/>
        </w:rPr>
        <w:t>.</w:t>
      </w:r>
      <w:r w:rsidR="00E96FBC">
        <w:rPr>
          <w:lang w:val="en-US"/>
        </w:rPr>
        <w:t xml:space="preserve"> </w:t>
      </w:r>
    </w:p>
    <w:p w:rsidR="009855AD" w:rsidRDefault="009855AD" w:rsidP="009855AD">
      <w:pPr>
        <w:rPr>
          <w:b/>
          <w:sz w:val="24"/>
          <w:szCs w:val="24"/>
          <w:lang w:val="en-US"/>
        </w:rPr>
      </w:pPr>
    </w:p>
    <w:p w:rsidR="009855AD" w:rsidRDefault="009855AD" w:rsidP="009855AD">
      <w:pPr>
        <w:rPr>
          <w:lang w:val="en-US"/>
        </w:rPr>
      </w:pPr>
    </w:p>
    <w:p w:rsidR="009855AD" w:rsidRDefault="009855AD" w:rsidP="009855AD">
      <w:pPr>
        <w:rPr>
          <w:lang w:val="en-US"/>
        </w:rPr>
      </w:pPr>
    </w:p>
    <w:p w:rsidR="009855AD" w:rsidRDefault="00682F5C" w:rsidP="009855AD">
      <w:pPr>
        <w:rPr>
          <w:b/>
          <w:sz w:val="24"/>
          <w:szCs w:val="24"/>
          <w:lang w:val="en-US"/>
        </w:rPr>
      </w:pPr>
      <w:r>
        <w:rPr>
          <w:b/>
          <w:sz w:val="24"/>
          <w:szCs w:val="24"/>
          <w:lang w:val="en-US"/>
        </w:rPr>
        <w:t xml:space="preserve">Contacts </w:t>
      </w:r>
    </w:p>
    <w:p w:rsidR="00682F5C" w:rsidRDefault="00682F5C" w:rsidP="009855AD">
      <w:pPr>
        <w:rPr>
          <w:b/>
          <w:sz w:val="24"/>
          <w:szCs w:val="24"/>
          <w:lang w:val="en-US"/>
        </w:rPr>
      </w:pPr>
    </w:p>
    <w:p w:rsidR="00682F5C" w:rsidRDefault="00682F5C" w:rsidP="009855AD">
      <w:pPr>
        <w:rPr>
          <w:b/>
          <w:sz w:val="24"/>
          <w:szCs w:val="24"/>
          <w:lang w:val="en-US"/>
        </w:rPr>
      </w:pPr>
      <w:r>
        <w:rPr>
          <w:b/>
          <w:sz w:val="24"/>
          <w:szCs w:val="24"/>
          <w:lang w:val="en-US"/>
        </w:rPr>
        <w:t xml:space="preserve">Heritage Experience   </w:t>
      </w:r>
    </w:p>
    <w:p w:rsidR="00682F5C" w:rsidRPr="00682F5C" w:rsidRDefault="00682F5C" w:rsidP="009855AD">
      <w:pPr>
        <w:rPr>
          <w:sz w:val="24"/>
          <w:szCs w:val="24"/>
          <w:lang w:val="en-US"/>
        </w:rPr>
      </w:pPr>
      <w:r w:rsidRPr="00682F5C">
        <w:rPr>
          <w:sz w:val="24"/>
          <w:szCs w:val="24"/>
          <w:lang w:val="en-US"/>
        </w:rPr>
        <w:t xml:space="preserve">Miriam </w:t>
      </w:r>
      <w:proofErr w:type="spellStart"/>
      <w:r w:rsidRPr="00682F5C">
        <w:rPr>
          <w:sz w:val="24"/>
          <w:szCs w:val="24"/>
          <w:lang w:val="en-US"/>
        </w:rPr>
        <w:t>Mandosi</w:t>
      </w:r>
      <w:proofErr w:type="spellEnd"/>
      <w:r w:rsidRPr="00682F5C">
        <w:rPr>
          <w:sz w:val="24"/>
          <w:szCs w:val="24"/>
          <w:lang w:val="en-US"/>
        </w:rPr>
        <w:t xml:space="preserve">    </w:t>
      </w:r>
      <w:bookmarkStart w:id="0" w:name="_GoBack"/>
      <w:r w:rsidR="0066042A">
        <w:fldChar w:fldCharType="begin"/>
      </w:r>
      <w:r w:rsidR="0066042A">
        <w:instrText xml:space="preserve"> HYPERLINK "mailto:miriam.mandosi@gmail.com" </w:instrText>
      </w:r>
      <w:r w:rsidR="0066042A">
        <w:fldChar w:fldCharType="separate"/>
      </w:r>
      <w:r w:rsidRPr="00682F5C">
        <w:rPr>
          <w:rStyle w:val="Hyperlink"/>
          <w:sz w:val="24"/>
          <w:szCs w:val="24"/>
          <w:lang w:val="en-US"/>
        </w:rPr>
        <w:t>miriam.mandosi@gmail.com</w:t>
      </w:r>
      <w:r w:rsidR="0066042A">
        <w:rPr>
          <w:rStyle w:val="Hyperlink"/>
          <w:sz w:val="24"/>
          <w:szCs w:val="24"/>
          <w:lang w:val="en-US"/>
        </w:rPr>
        <w:fldChar w:fldCharType="end"/>
      </w:r>
      <w:r w:rsidRPr="00682F5C">
        <w:rPr>
          <w:sz w:val="24"/>
          <w:szCs w:val="24"/>
          <w:lang w:val="en-US"/>
        </w:rPr>
        <w:t xml:space="preserve"> </w:t>
      </w:r>
      <w:bookmarkEnd w:id="0"/>
    </w:p>
    <w:p w:rsidR="00682F5C" w:rsidRPr="00682F5C" w:rsidRDefault="00134D96" w:rsidP="009855AD">
      <w:pPr>
        <w:rPr>
          <w:sz w:val="24"/>
          <w:szCs w:val="24"/>
          <w:lang w:val="en-US"/>
        </w:rPr>
      </w:pPr>
      <w:r>
        <w:rPr>
          <w:sz w:val="24"/>
          <w:szCs w:val="24"/>
          <w:lang w:val="en-US"/>
        </w:rPr>
        <w:t>+39 349</w:t>
      </w:r>
      <w:r w:rsidR="00682F5C" w:rsidRPr="00682F5C">
        <w:rPr>
          <w:sz w:val="24"/>
          <w:szCs w:val="24"/>
          <w:lang w:val="en-US"/>
        </w:rPr>
        <w:t>7803441</w:t>
      </w:r>
    </w:p>
    <w:p w:rsidR="009855AD" w:rsidRDefault="009855AD" w:rsidP="009855AD">
      <w:pPr>
        <w:rPr>
          <w:lang w:val="en-US"/>
        </w:rPr>
      </w:pPr>
    </w:p>
    <w:p w:rsidR="00787019" w:rsidRPr="009855AD" w:rsidRDefault="00787019">
      <w:pPr>
        <w:rPr>
          <w:lang w:val="en-US"/>
        </w:rPr>
      </w:pPr>
    </w:p>
    <w:sectPr w:rsidR="00787019" w:rsidRPr="009855AD" w:rsidSect="007870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5770"/>
    <w:multiLevelType w:val="hybridMultilevel"/>
    <w:tmpl w:val="66B0D282"/>
    <w:lvl w:ilvl="0" w:tplc="C15ECA0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AD"/>
    <w:rsid w:val="00023EE0"/>
    <w:rsid w:val="0003092C"/>
    <w:rsid w:val="0010543D"/>
    <w:rsid w:val="00134D96"/>
    <w:rsid w:val="00234A5C"/>
    <w:rsid w:val="002965A0"/>
    <w:rsid w:val="003241E8"/>
    <w:rsid w:val="004C4969"/>
    <w:rsid w:val="00555F09"/>
    <w:rsid w:val="0066042A"/>
    <w:rsid w:val="00682F5C"/>
    <w:rsid w:val="006C477C"/>
    <w:rsid w:val="00787019"/>
    <w:rsid w:val="007B7DEA"/>
    <w:rsid w:val="00882010"/>
    <w:rsid w:val="008F5830"/>
    <w:rsid w:val="009349A5"/>
    <w:rsid w:val="00942D0F"/>
    <w:rsid w:val="009855AD"/>
    <w:rsid w:val="00C93947"/>
    <w:rsid w:val="00D15276"/>
    <w:rsid w:val="00E96FBC"/>
    <w:rsid w:val="00F32C3B"/>
    <w:rsid w:val="00F40518"/>
    <w:rsid w:val="00F7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5AD"/>
    <w:rPr>
      <w:color w:val="0000FF"/>
      <w:u w:val="single"/>
    </w:rPr>
  </w:style>
  <w:style w:type="paragraph" w:styleId="ListParagraph">
    <w:name w:val="List Paragraph"/>
    <w:basedOn w:val="Normal"/>
    <w:uiPriority w:val="34"/>
    <w:qFormat/>
    <w:rsid w:val="00985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5AD"/>
    <w:rPr>
      <w:color w:val="0000FF"/>
      <w:u w:val="single"/>
    </w:rPr>
  </w:style>
  <w:style w:type="paragraph" w:styleId="ListParagraph">
    <w:name w:val="List Paragraph"/>
    <w:basedOn w:val="Normal"/>
    <w:uiPriority w:val="34"/>
    <w:qFormat/>
    <w:rsid w:val="0098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lazio.it/luoghicultura/musei" TargetMode="External"/><Relationship Id="rId13" Type="http://schemas.openxmlformats.org/officeDocument/2006/relationships/hyperlink" Target="http://www.culturalazio.i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ulturalazio.it/sistemmusei/proust/argomento.php?vms=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gione.lazio.it/sistemmusei/proust/argomento.php?vms=1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eolz.arti.beniculturali.it" TargetMode="External"/><Relationship Id="rId4" Type="http://schemas.openxmlformats.org/officeDocument/2006/relationships/settings" Target="settings.xml"/><Relationship Id="rId9" Type="http://schemas.openxmlformats.org/officeDocument/2006/relationships/hyperlink" Target="http://etruriameridionale.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Regione Lazio</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Pascucci</dc:creator>
  <cp:lastModifiedBy>Urška Šraj</cp:lastModifiedBy>
  <cp:revision>2</cp:revision>
  <dcterms:created xsi:type="dcterms:W3CDTF">2013-01-14T11:40:00Z</dcterms:created>
  <dcterms:modified xsi:type="dcterms:W3CDTF">2013-01-14T11:40:00Z</dcterms:modified>
</cp:coreProperties>
</file>